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5212"/>
      </w:tblGrid>
      <w:tr w:rsidR="00DC3AA2" w:rsidRPr="00DC3AA2" w14:paraId="2FFB7F03" w14:textId="77777777" w:rsidTr="00EA770F">
        <w:tc>
          <w:tcPr>
            <w:tcW w:w="9322" w:type="dxa"/>
            <w:gridSpan w:val="2"/>
          </w:tcPr>
          <w:p w14:paraId="635787A4" w14:textId="77777777" w:rsidR="00DC3AA2" w:rsidRPr="00B064D7" w:rsidRDefault="00DC3AA2" w:rsidP="00DC3AA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Informačný list predmetu</w:t>
            </w:r>
          </w:p>
        </w:tc>
      </w:tr>
      <w:tr w:rsidR="00DC3AA2" w:rsidRPr="00DC3AA2" w14:paraId="01367E45" w14:textId="77777777" w:rsidTr="00EA770F">
        <w:tc>
          <w:tcPr>
            <w:tcW w:w="9322" w:type="dxa"/>
            <w:gridSpan w:val="2"/>
          </w:tcPr>
          <w:p w14:paraId="5E446729" w14:textId="77777777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Vysoká škola: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DC3AA2" w:rsidRPr="00DC3AA2" w14:paraId="0C3EB388" w14:textId="77777777" w:rsidTr="00EA770F">
        <w:tc>
          <w:tcPr>
            <w:tcW w:w="9322" w:type="dxa"/>
            <w:gridSpan w:val="2"/>
          </w:tcPr>
          <w:p w14:paraId="2296BF89" w14:textId="77777777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Pracovisko: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Katedra psychológie, Bratislava </w:t>
            </w:r>
          </w:p>
        </w:tc>
      </w:tr>
      <w:tr w:rsidR="00DC3AA2" w:rsidRPr="00DC3AA2" w14:paraId="28D602AC" w14:textId="77777777" w:rsidTr="00EA770F">
        <w:tc>
          <w:tcPr>
            <w:tcW w:w="4110" w:type="dxa"/>
          </w:tcPr>
          <w:p w14:paraId="5C7A0F55" w14:textId="77777777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Kód predmetu: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0-1802e</w:t>
            </w:r>
          </w:p>
        </w:tc>
        <w:tc>
          <w:tcPr>
            <w:tcW w:w="5212" w:type="dxa"/>
          </w:tcPr>
          <w:p w14:paraId="51AB046F" w14:textId="77777777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Názov predmetu: 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Základy sociológie</w:t>
            </w:r>
          </w:p>
        </w:tc>
      </w:tr>
      <w:tr w:rsidR="00DC3AA2" w:rsidRPr="00DC3AA2" w14:paraId="5F3B1E81" w14:textId="77777777" w:rsidTr="00EA770F">
        <w:trPr>
          <w:trHeight w:val="658"/>
        </w:trPr>
        <w:tc>
          <w:tcPr>
            <w:tcW w:w="9322" w:type="dxa"/>
            <w:gridSpan w:val="2"/>
          </w:tcPr>
          <w:p w14:paraId="35314CFD" w14:textId="08217953" w:rsidR="00DC3AA2" w:rsidRPr="00B064D7" w:rsidRDefault="00DC3AA2" w:rsidP="00DC3AA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Druh, rozsah a metóda vzdelávacích činností: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2038111" w14:textId="77777777" w:rsidR="00FE7629" w:rsidRPr="00B064D7" w:rsidRDefault="00FE7629" w:rsidP="00FE76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Druh vzdelávacích činností 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prednáška, seminár;</w:t>
            </w:r>
          </w:p>
          <w:p w14:paraId="5B7B098B" w14:textId="50A2D942" w:rsidR="00FE7629" w:rsidRPr="00B064D7" w:rsidRDefault="00FE7629" w:rsidP="00FE76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Rozsah vzdelávacích činností:</w:t>
            </w:r>
            <w:r w:rsidRPr="00B064D7">
              <w:rPr>
                <w:rFonts w:asciiTheme="minorHAnsi" w:eastAsia="Calibr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2 hod./týždeň 1 hod. prednáška, 1 hod. seminár </w:t>
            </w:r>
          </w:p>
          <w:p w14:paraId="4713B300" w14:textId="000411A6" w:rsidR="00DC3AA2" w:rsidRPr="00B064D7" w:rsidRDefault="00FE7629" w:rsidP="00FE7629">
            <w:pPr>
              <w:rPr>
                <w:rFonts w:asciiTheme="minorHAnsi" w:eastAsia="Calibr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Metóda vzdelávacích činností: 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prezenčná, dištančná (Webex</w:t>
            </w:r>
            <w:r w:rsidR="007F23C1">
              <w:rPr>
                <w:rFonts w:asciiTheme="minorHAnsi" w:hAnsiTheme="minorHAnsi" w:cstheme="minorHAnsi"/>
                <w:sz w:val="16"/>
                <w:szCs w:val="16"/>
              </w:rPr>
              <w:t>, Elix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), kombinovaná; </w:t>
            </w:r>
            <w:r w:rsidR="00DC3AA2" w:rsidRPr="00B064D7">
              <w:rPr>
                <w:rFonts w:asciiTheme="minorHAnsi" w:eastAsia="Calibr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forma prezenčná (24 hod.), konzultácie s pedagógom, samoštúdium, príprava na cvičenia (51 hod.), spolu 75 hod.</w:t>
            </w:r>
          </w:p>
          <w:p w14:paraId="3F634AD8" w14:textId="0F259B41" w:rsidR="00345A12" w:rsidRPr="00B064D7" w:rsidRDefault="00345A12" w:rsidP="00FE762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C3AA2" w:rsidRPr="00DC3AA2" w14:paraId="0900B1C8" w14:textId="77777777" w:rsidTr="00EA770F">
        <w:trPr>
          <w:trHeight w:val="286"/>
        </w:trPr>
        <w:tc>
          <w:tcPr>
            <w:tcW w:w="9322" w:type="dxa"/>
            <w:gridSpan w:val="2"/>
          </w:tcPr>
          <w:p w14:paraId="7A0E1320" w14:textId="1134A85F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Počet kreditov:</w:t>
            </w:r>
            <w:r w:rsidR="007B1981"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7B1981" w:rsidRPr="00B064D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DC3AA2" w:rsidRPr="00DC3AA2" w14:paraId="73BC8EBA" w14:textId="77777777" w:rsidTr="00EA770F">
        <w:tc>
          <w:tcPr>
            <w:tcW w:w="9322" w:type="dxa"/>
            <w:gridSpan w:val="2"/>
          </w:tcPr>
          <w:p w14:paraId="7AB10292" w14:textId="16E2915D" w:rsidR="00DC3AA2" w:rsidRPr="00B064D7" w:rsidRDefault="00DC3AA2" w:rsidP="00DC3AA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Odporúčaný semester/trimester štúdia:</w:t>
            </w:r>
            <w:r w:rsidR="009B10DB"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9B10DB"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semester</w:t>
            </w:r>
          </w:p>
        </w:tc>
      </w:tr>
      <w:tr w:rsidR="00DC3AA2" w:rsidRPr="00DC3AA2" w14:paraId="0CDA22E4" w14:textId="77777777" w:rsidTr="00EA770F">
        <w:tc>
          <w:tcPr>
            <w:tcW w:w="9322" w:type="dxa"/>
            <w:gridSpan w:val="2"/>
          </w:tcPr>
          <w:p w14:paraId="23BC60CB" w14:textId="77777777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Stupeň štúdia: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DC3AA2" w:rsidRPr="00DC3AA2" w14:paraId="71DEE995" w14:textId="77777777" w:rsidTr="00EA770F">
        <w:tc>
          <w:tcPr>
            <w:tcW w:w="9322" w:type="dxa"/>
            <w:gridSpan w:val="2"/>
          </w:tcPr>
          <w:p w14:paraId="277941D2" w14:textId="77777777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Podmieňujúce predmety: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bez podmienenia</w:t>
            </w:r>
          </w:p>
        </w:tc>
      </w:tr>
      <w:tr w:rsidR="00DC3AA2" w:rsidRPr="00DC3AA2" w14:paraId="647B1F69" w14:textId="77777777" w:rsidTr="00EA770F">
        <w:tc>
          <w:tcPr>
            <w:tcW w:w="9322" w:type="dxa"/>
            <w:gridSpan w:val="2"/>
          </w:tcPr>
          <w:p w14:paraId="0FB3E03C" w14:textId="77777777" w:rsidR="00DC3AA2" w:rsidRPr="00B064D7" w:rsidRDefault="00DC3AA2" w:rsidP="00DC3AA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Podmienky na absolvovanie predmetu: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2AE0EE1" w14:textId="77777777" w:rsidR="00DC3AA2" w:rsidRPr="00B064D7" w:rsidRDefault="00DC3AA2" w:rsidP="00DC3AA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6A7D803D" w14:textId="77777777" w:rsidR="00DC3AA2" w:rsidRPr="00B064D7" w:rsidRDefault="00DC3AA2" w:rsidP="00DC3AA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7C3A527A" w14:textId="1E233D7E" w:rsidR="00DC3AA2" w:rsidRPr="00B064D7" w:rsidRDefault="00DC3AA2" w:rsidP="00DC3AA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DC3AA2" w:rsidRPr="00DC3AA2" w14:paraId="69EAE07A" w14:textId="77777777" w:rsidTr="00EA770F">
        <w:tc>
          <w:tcPr>
            <w:tcW w:w="9322" w:type="dxa"/>
            <w:gridSpan w:val="2"/>
          </w:tcPr>
          <w:p w14:paraId="6270DA2E" w14:textId="77777777" w:rsidR="00DC3AA2" w:rsidRPr="00B064D7" w:rsidRDefault="00DC3AA2" w:rsidP="00DC3AA2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Výsledky vzdelávania:</w:t>
            </w:r>
          </w:p>
          <w:tbl>
            <w:tblPr>
              <w:tblStyle w:val="Mriekatabuky"/>
              <w:tblW w:w="9096" w:type="dxa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433"/>
              <w:gridCol w:w="1998"/>
            </w:tblGrid>
            <w:tr w:rsidR="00DC3AA2" w:rsidRPr="00B064D7" w14:paraId="355CFB54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F0B27" w14:textId="77777777" w:rsidR="00DC3AA2" w:rsidRPr="00B064D7" w:rsidRDefault="00DC3AA2" w:rsidP="00DC3AA2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B94FC" w14:textId="77777777" w:rsidR="00DC3AA2" w:rsidRPr="00B064D7" w:rsidRDefault="00DC3AA2" w:rsidP="00DC3AA2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Deskriptor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F5BC4" w14:textId="77777777" w:rsidR="00DC3AA2" w:rsidRPr="00B064D7" w:rsidRDefault="00DC3AA2" w:rsidP="00DC3AA2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Forma</w:t>
                  </w:r>
                </w:p>
                <w:p w14:paraId="0D504E57" w14:textId="77777777" w:rsidR="00DC3AA2" w:rsidRPr="00B064D7" w:rsidRDefault="00DC3AA2" w:rsidP="00DC3AA2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A14CE" w14:textId="77777777" w:rsidR="00DC3AA2" w:rsidRPr="00B064D7" w:rsidRDefault="00DC3AA2" w:rsidP="00DC3AA2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DC3AA2" w:rsidRPr="00B064D7" w14:paraId="30F021FC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28CD9" w14:textId="77777777" w:rsidR="00DC3AA2" w:rsidRPr="00B064D7" w:rsidRDefault="00DC3AA2" w:rsidP="00DC3AA2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90E4B" w14:textId="22BF7389" w:rsidR="00DC3AA2" w:rsidRPr="00B064D7" w:rsidRDefault="00DC3AA2" w:rsidP="00DD3D9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B064D7">
                    <w:rPr>
                      <w:rFonts w:asciiTheme="minorHAnsi" w:hAnsiTheme="minorHAnsi" w:cstheme="minorHAnsi"/>
                      <w:b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Zameranie na vedomosti: </w:t>
                  </w: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Študenti dokážu definovať  základne pojmy zo všeobecnej sociológie a vybraných odvetvových sociológií. Osvoja si základné teoretické prístupy v sociológii.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638DA" w14:textId="77777777" w:rsidR="00DC3AA2" w:rsidRPr="00B064D7" w:rsidRDefault="00DC3AA2" w:rsidP="00DC3AA2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Prednášky + cvičenie + 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FC25C" w14:textId="77777777" w:rsidR="00DC3AA2" w:rsidRPr="00B064D7" w:rsidRDefault="00DC3AA2" w:rsidP="00DC3AA2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Písomná skúška (max. 30 bodov), % úspešnosti 61 % - 18 bodov</w:t>
                  </w:r>
                </w:p>
              </w:tc>
            </w:tr>
            <w:tr w:rsidR="00DC3AA2" w:rsidRPr="00B064D7" w14:paraId="2892A2D7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47CDE" w14:textId="77777777" w:rsidR="00DC3AA2" w:rsidRPr="00B064D7" w:rsidRDefault="00DC3AA2" w:rsidP="00DC3AA2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727A4" w14:textId="3CC6887E" w:rsidR="00DC3AA2" w:rsidRPr="00B064D7" w:rsidRDefault="00DC3AA2" w:rsidP="00DC3AA2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B064D7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zručnosti:</w:t>
                  </w:r>
                  <w:r w:rsidR="00DD3D97" w:rsidRPr="00B064D7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Vedia aplikovať poznatky zo sociológie na porozumenie logickým a pretrvávajúcim zákonitostiam v spoločenskom živote, na osvetlenie fungovania spoločenských inštitúcií, vzťahov medzi spoločenskými skupinami a síl, ktoré utvárajú a menia spoločnosť.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8B74A" w14:textId="77777777" w:rsidR="00DC3AA2" w:rsidRPr="00B064D7" w:rsidRDefault="00DC3AA2" w:rsidP="00DC3AA2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Prednášky + cvičenie + 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C5D42" w14:textId="77777777" w:rsidR="00DC3AA2" w:rsidRPr="00B064D7" w:rsidRDefault="00DC3AA2" w:rsidP="00DC3AA2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Písomná skúška (max. 35 bodov) % úspešnosti 61 % - 21 bodov</w:t>
                  </w:r>
                </w:p>
              </w:tc>
            </w:tr>
            <w:tr w:rsidR="00DC3AA2" w:rsidRPr="00B064D7" w14:paraId="6B0B1CF1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DE14F" w14:textId="77777777" w:rsidR="00DC3AA2" w:rsidRPr="00B064D7" w:rsidRDefault="00DC3AA2" w:rsidP="00DC3AA2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96A89" w14:textId="2663C739" w:rsidR="00DC3AA2" w:rsidRPr="00B064D7" w:rsidRDefault="00DC3AA2" w:rsidP="00DD3D9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B064D7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kompetentnosti:</w:t>
                  </w:r>
                  <w:r w:rsidR="00DD3D97" w:rsidRPr="00B064D7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Vedia zaujať erudovaný, na sociologickom poznaní založený, prístup k objasneniu konkrétnych  sociálnych problémov. </w:t>
                  </w:r>
                  <w:r w:rsidR="00DD3D97"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Majú záujem o hlbšie poznanie spoločenského života na základe vedecky overených faktov.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8D6E0" w14:textId="77777777" w:rsidR="00DC3AA2" w:rsidRPr="00B064D7" w:rsidRDefault="00DC3AA2" w:rsidP="00DC3AA2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Prednášky + cvičenie + samoštúdium + kolokviálna diskusia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7FF54" w14:textId="77777777" w:rsidR="00DC3AA2" w:rsidRPr="00B064D7" w:rsidRDefault="00DC3AA2" w:rsidP="00DC3AA2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Písomná skúška (max. 35 bodov), % úspešnosti 61 % - 21 bodov</w:t>
                  </w:r>
                </w:p>
              </w:tc>
            </w:tr>
          </w:tbl>
          <w:p w14:paraId="24624B2E" w14:textId="77777777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C3AA2" w:rsidRPr="00DC3AA2" w14:paraId="5689F714" w14:textId="77777777" w:rsidTr="00EA770F">
        <w:tc>
          <w:tcPr>
            <w:tcW w:w="9322" w:type="dxa"/>
            <w:gridSpan w:val="2"/>
          </w:tcPr>
          <w:p w14:paraId="72B28E12" w14:textId="77777777" w:rsidR="00DC3AA2" w:rsidRPr="00B064D7" w:rsidRDefault="00DC3AA2" w:rsidP="00DC3AA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Stručná osnova predmetu: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7013C01" w14:textId="77777777" w:rsidR="00DC3AA2" w:rsidRPr="00B064D7" w:rsidRDefault="00DC3AA2" w:rsidP="00DC3AA2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Úvod do sociológie, Sociológia ako veda, Sociologická perspektíva </w:t>
            </w:r>
          </w:p>
          <w:p w14:paraId="1567C8C2" w14:textId="77777777" w:rsidR="00DC3AA2" w:rsidRPr="00B064D7" w:rsidRDefault="00DC3AA2" w:rsidP="00DC3AA2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Kultúra, prvky kultúry</w:t>
            </w:r>
          </w:p>
          <w:p w14:paraId="498D7E83" w14:textId="77777777" w:rsidR="00DC3AA2" w:rsidRPr="00B064D7" w:rsidRDefault="00DC3AA2" w:rsidP="00DC3AA2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Spoločnosť a sociálna štruktúra</w:t>
            </w:r>
          </w:p>
          <w:p w14:paraId="543B3EBB" w14:textId="77777777" w:rsidR="00DC3AA2" w:rsidRPr="00B064D7" w:rsidRDefault="00DC3AA2" w:rsidP="00DC3AA2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Socializácia</w:t>
            </w:r>
          </w:p>
          <w:p w14:paraId="7FE26F49" w14:textId="77777777" w:rsidR="00DC3AA2" w:rsidRPr="00B064D7" w:rsidRDefault="00DC3AA2" w:rsidP="00DC3AA2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Sociálne skupiny a organizácie</w:t>
            </w:r>
          </w:p>
          <w:p w14:paraId="2CD43E2E" w14:textId="77777777" w:rsidR="00DC3AA2" w:rsidRPr="00B064D7" w:rsidRDefault="00DC3AA2" w:rsidP="00DC3AA2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Sociálna stratifikácia</w:t>
            </w:r>
          </w:p>
          <w:p w14:paraId="65622B86" w14:textId="77777777" w:rsidR="00DC3AA2" w:rsidRPr="00B064D7" w:rsidRDefault="00DC3AA2" w:rsidP="00DC3AA2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Rodina, zmeny demografického správania</w:t>
            </w:r>
          </w:p>
          <w:p w14:paraId="022C9218" w14:textId="77777777" w:rsidR="00DC3AA2" w:rsidRPr="00B064D7" w:rsidRDefault="00DC3AA2" w:rsidP="00DC3AA2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Sociálne problémy</w:t>
            </w:r>
          </w:p>
          <w:p w14:paraId="02ED511A" w14:textId="77777777" w:rsidR="00DC3AA2" w:rsidRPr="00B064D7" w:rsidRDefault="00DC3AA2" w:rsidP="00DC3AA2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Sociálna kontrola, sociálne deviácie, totálne inštitúcie. </w:t>
            </w:r>
          </w:p>
          <w:p w14:paraId="654D16A1" w14:textId="77777777" w:rsidR="00DC3AA2" w:rsidRPr="00B064D7" w:rsidRDefault="00DC3AA2" w:rsidP="00DC3AA2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Kolektívne správanie </w:t>
            </w:r>
          </w:p>
          <w:p w14:paraId="596A1A90" w14:textId="77777777" w:rsidR="00DC3AA2" w:rsidRPr="00B064D7" w:rsidRDefault="00DC3AA2" w:rsidP="00DC3AA2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Spoločenská zmena, moderná spoločnosť, informačná spoločnosť</w:t>
            </w:r>
          </w:p>
        </w:tc>
      </w:tr>
      <w:tr w:rsidR="00DC3AA2" w:rsidRPr="00DC3AA2" w14:paraId="172F5932" w14:textId="77777777" w:rsidTr="00EA770F">
        <w:tc>
          <w:tcPr>
            <w:tcW w:w="9322" w:type="dxa"/>
            <w:gridSpan w:val="2"/>
          </w:tcPr>
          <w:p w14:paraId="05D8A245" w14:textId="77777777" w:rsidR="00DC3AA2" w:rsidRPr="00B064D7" w:rsidRDefault="00DC3AA2" w:rsidP="00DC3AA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Odporúčaná literatúra: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2D5E909" w14:textId="77777777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LAIFEROVÁ E., 2020: Sociologické školy 20 storočia. STIMUL, Bratislava</w:t>
            </w:r>
          </w:p>
          <w:p w14:paraId="6CB56E73" w14:textId="1AB5CCAD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MATULNÍK J.,  PASTOR  K., 2018  : Kultúrne zmeny a rodinné správanie na Slovensku za posledné štvrťstoročie. In: Laiferová E. /ed/: Štvrťstoročie sociológie na samostatnom Slovensku. Vydal STIMUL pre Slovenskú sociologickú spoločnosť pri SAV, Bratislava. s. 57-69 [cit. 2021-05-19]</w:t>
            </w:r>
            <w:r w:rsidR="00CF4DDC"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5" w:history="1">
              <w:r w:rsidR="00CF4DDC" w:rsidRPr="00B064D7">
                <w:rPr>
                  <w:rStyle w:val="Hypertextovprepojenie"/>
                  <w:rFonts w:asciiTheme="minorHAnsi" w:hAnsiTheme="minorHAnsi" w:cstheme="minorHAnsi"/>
                  <w:sz w:val="16"/>
                  <w:szCs w:val="16"/>
                </w:rPr>
                <w:t>http://www.sociologia.eu.sk/wp-</w:t>
              </w:r>
            </w:hyperlink>
            <w:hyperlink r:id="rId6" w:tgtFrame="_parent" w:history="1">
              <w:r w:rsidRPr="00B064D7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</w:rPr>
                <w:t>content/uploads/SSS_Stvrtstorocie_sociologie_2018.pdf</w:t>
              </w:r>
            </w:hyperlink>
          </w:p>
          <w:p w14:paraId="075B167C" w14:textId="77777777" w:rsidR="00DC3AA2" w:rsidRPr="00B064D7" w:rsidRDefault="00DC3AA2" w:rsidP="00DC3AA2">
            <w:pPr>
              <w:spacing w:after="160" w:line="259" w:lineRule="auto"/>
              <w:ind w:left="284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BEDNÁRIK R. /ed/, 2009: Stručný prehľad sociológie. Enigma, Bratislava.</w:t>
            </w:r>
          </w:p>
          <w:p w14:paraId="4C7A4B51" w14:textId="77777777" w:rsidR="00DC3AA2" w:rsidRPr="00B064D7" w:rsidRDefault="00DC3AA2" w:rsidP="00DC3AA2">
            <w:pPr>
              <w:spacing w:after="160" w:line="259" w:lineRule="auto"/>
              <w:ind w:left="284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KARDIS, K., 2009: Základy sociológie. Prešov: Gréckokatolícka teologická fakulta PU v Prešove, 2009.</w:t>
            </w:r>
          </w:p>
          <w:p w14:paraId="0AA84C14" w14:textId="77777777" w:rsidR="00DC3AA2" w:rsidRPr="00B064D7" w:rsidRDefault="00DC3AA2" w:rsidP="00DC3AA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FUKUYAMA F., 2005: Veľký rozvrat: Ľudská prirodzenosť a opätovné nastolenie spoločenského poriadku. Agora, Bratislava.</w:t>
            </w:r>
          </w:p>
          <w:p w14:paraId="757B5316" w14:textId="77777777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TOFFLER A., TOFFLEROVÁ H., 1996: Utváranie novej civilizácie. Open Windows, Bratislava.  </w:t>
            </w:r>
          </w:p>
        </w:tc>
      </w:tr>
      <w:tr w:rsidR="00DC3AA2" w:rsidRPr="00DC3AA2" w14:paraId="04FE6113" w14:textId="77777777" w:rsidTr="00EA770F">
        <w:tc>
          <w:tcPr>
            <w:tcW w:w="9322" w:type="dxa"/>
            <w:gridSpan w:val="2"/>
          </w:tcPr>
          <w:p w14:paraId="0E7DA3B7" w14:textId="77777777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Jazyk, ktorého znalosť je potrebná na absolvovanie predmetu: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slovenský jazyk </w:t>
            </w:r>
          </w:p>
        </w:tc>
      </w:tr>
      <w:tr w:rsidR="00DC3AA2" w:rsidRPr="00DC3AA2" w14:paraId="58A68B7A" w14:textId="77777777" w:rsidTr="00EA770F">
        <w:tc>
          <w:tcPr>
            <w:tcW w:w="9322" w:type="dxa"/>
            <w:gridSpan w:val="2"/>
          </w:tcPr>
          <w:p w14:paraId="2DDED538" w14:textId="021F2CA2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Poznámky: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F4DDC"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povinne voliteľný predmet </w:t>
            </w:r>
          </w:p>
        </w:tc>
      </w:tr>
      <w:tr w:rsidR="00DC3AA2" w:rsidRPr="00DC3AA2" w14:paraId="35EB268A" w14:textId="77777777" w:rsidTr="00EA770F">
        <w:tc>
          <w:tcPr>
            <w:tcW w:w="9322" w:type="dxa"/>
            <w:gridSpan w:val="2"/>
          </w:tcPr>
          <w:p w14:paraId="0841A1C3" w14:textId="77777777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Hodnotenie predmetov </w:t>
            </w:r>
          </w:p>
          <w:p w14:paraId="58E77288" w14:textId="77777777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>Celkový počet hodnotených študentov: 354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DC3AA2" w:rsidRPr="00B064D7" w14:paraId="4073E598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1AA31" w14:textId="77777777" w:rsidR="00DC3AA2" w:rsidRPr="00B064D7" w:rsidRDefault="00DC3AA2" w:rsidP="00DC3AA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AEB06" w14:textId="77777777" w:rsidR="00DC3AA2" w:rsidRPr="00B064D7" w:rsidRDefault="00DC3AA2" w:rsidP="00DC3AA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71B20" w14:textId="77777777" w:rsidR="00DC3AA2" w:rsidRPr="00B064D7" w:rsidRDefault="00DC3AA2" w:rsidP="00DC3AA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85B36" w14:textId="77777777" w:rsidR="00DC3AA2" w:rsidRPr="00B064D7" w:rsidRDefault="00DC3AA2" w:rsidP="00DC3AA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0167D" w14:textId="77777777" w:rsidR="00DC3AA2" w:rsidRPr="00B064D7" w:rsidRDefault="00DC3AA2" w:rsidP="00DC3AA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B7427" w14:textId="77777777" w:rsidR="00DC3AA2" w:rsidRPr="00B064D7" w:rsidRDefault="00DC3AA2" w:rsidP="00DC3AA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DC3AA2" w:rsidRPr="00B064D7" w14:paraId="3237D994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BC180" w14:textId="77777777" w:rsidR="00DC3AA2" w:rsidRPr="00B064D7" w:rsidRDefault="00DC3AA2" w:rsidP="00DC3AA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31,64 %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B17B4" w14:textId="77777777" w:rsidR="00DC3AA2" w:rsidRPr="00B064D7" w:rsidRDefault="00DC3AA2" w:rsidP="00DC3AA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25,42 %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923D1" w14:textId="77777777" w:rsidR="00DC3AA2" w:rsidRPr="00B064D7" w:rsidRDefault="00DC3AA2" w:rsidP="00DC3AA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16,38 %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FD115" w14:textId="77777777" w:rsidR="00DC3AA2" w:rsidRPr="00B064D7" w:rsidRDefault="00DC3AA2" w:rsidP="00DC3AA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13,28 %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4E965" w14:textId="77777777" w:rsidR="00DC3AA2" w:rsidRPr="00B064D7" w:rsidRDefault="00DC3AA2" w:rsidP="00DC3AA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8,19 % 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AAE91" w14:textId="77777777" w:rsidR="00DC3AA2" w:rsidRPr="00B064D7" w:rsidRDefault="00DC3AA2" w:rsidP="00DC3AA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064D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5,08 %</w:t>
                  </w:r>
                </w:p>
              </w:tc>
            </w:tr>
          </w:tbl>
          <w:p w14:paraId="23A2C1A2" w14:textId="77777777" w:rsidR="00DC3AA2" w:rsidRPr="00B064D7" w:rsidRDefault="00DC3AA2" w:rsidP="00DC3AA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C3AA2" w:rsidRPr="00DC3AA2" w14:paraId="3924D9A2" w14:textId="77777777" w:rsidTr="00EA770F">
        <w:tc>
          <w:tcPr>
            <w:tcW w:w="9322" w:type="dxa"/>
            <w:gridSpan w:val="2"/>
          </w:tcPr>
          <w:p w14:paraId="193248F0" w14:textId="77777777" w:rsidR="00DC3AA2" w:rsidRPr="00B064D7" w:rsidRDefault="00DC3AA2" w:rsidP="00DC3AA2">
            <w:pPr>
              <w:tabs>
                <w:tab w:val="left" w:pos="1530"/>
              </w:tabs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Vyučujúci: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 prof. PhDr. Jozef Matulník, PhD. </w:t>
            </w:r>
          </w:p>
        </w:tc>
      </w:tr>
      <w:tr w:rsidR="00DC3AA2" w:rsidRPr="00DC3AA2" w14:paraId="71AFEE2E" w14:textId="77777777" w:rsidTr="00EA770F">
        <w:tc>
          <w:tcPr>
            <w:tcW w:w="9322" w:type="dxa"/>
            <w:gridSpan w:val="2"/>
          </w:tcPr>
          <w:p w14:paraId="55BDE967" w14:textId="77777777" w:rsidR="00DC3AA2" w:rsidRPr="00B064D7" w:rsidRDefault="00DC3AA2" w:rsidP="00DC3AA2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Dátum poslednej zmeny: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24.08.2023</w:t>
            </w:r>
          </w:p>
        </w:tc>
      </w:tr>
      <w:tr w:rsidR="00DC3AA2" w:rsidRPr="00DC3AA2" w14:paraId="1AD4EEE2" w14:textId="77777777" w:rsidTr="00EA770F">
        <w:tc>
          <w:tcPr>
            <w:tcW w:w="9322" w:type="dxa"/>
            <w:gridSpan w:val="2"/>
          </w:tcPr>
          <w:p w14:paraId="05514BC8" w14:textId="77777777" w:rsidR="00DC3AA2" w:rsidRPr="00B064D7" w:rsidRDefault="00DC3AA2" w:rsidP="00DC3AA2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64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Schválil:</w:t>
            </w:r>
            <w:r w:rsidRPr="00B064D7">
              <w:rPr>
                <w:rFonts w:asciiTheme="minorHAnsi" w:hAnsiTheme="minorHAnsi" w:cstheme="minorHAnsi"/>
                <w:sz w:val="16"/>
                <w:szCs w:val="16"/>
              </w:rPr>
              <w:t xml:space="preserve">  doc. PhDr. Eva Šovčíková, PhD.</w:t>
            </w:r>
          </w:p>
        </w:tc>
      </w:tr>
    </w:tbl>
    <w:p w14:paraId="7317E9BA" w14:textId="77777777" w:rsidR="00456DDC" w:rsidRDefault="00456DDC"/>
    <w:sectPr w:rsidR="00456DDC" w:rsidSect="00ED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5B44"/>
    <w:multiLevelType w:val="hybridMultilevel"/>
    <w:tmpl w:val="F1085AD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12147D"/>
    <w:multiLevelType w:val="hybridMultilevel"/>
    <w:tmpl w:val="4E7C6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94637">
    <w:abstractNumId w:val="0"/>
  </w:num>
  <w:num w:numId="2" w16cid:durableId="471673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71"/>
    <w:rsid w:val="00030F6A"/>
    <w:rsid w:val="000B4169"/>
    <w:rsid w:val="000D431F"/>
    <w:rsid w:val="000D6E3B"/>
    <w:rsid w:val="000F3ADF"/>
    <w:rsid w:val="00174BE2"/>
    <w:rsid w:val="001E0971"/>
    <w:rsid w:val="001E3EAC"/>
    <w:rsid w:val="0023567F"/>
    <w:rsid w:val="00255FB1"/>
    <w:rsid w:val="00297E41"/>
    <w:rsid w:val="002A6763"/>
    <w:rsid w:val="002C6491"/>
    <w:rsid w:val="00317797"/>
    <w:rsid w:val="00345A12"/>
    <w:rsid w:val="00381150"/>
    <w:rsid w:val="003C013D"/>
    <w:rsid w:val="004511D0"/>
    <w:rsid w:val="00456DDC"/>
    <w:rsid w:val="00542863"/>
    <w:rsid w:val="005549F1"/>
    <w:rsid w:val="00571679"/>
    <w:rsid w:val="005F2C02"/>
    <w:rsid w:val="0060552C"/>
    <w:rsid w:val="006655B8"/>
    <w:rsid w:val="00697313"/>
    <w:rsid w:val="006D44CF"/>
    <w:rsid w:val="006F3E81"/>
    <w:rsid w:val="006F6D4F"/>
    <w:rsid w:val="007659FF"/>
    <w:rsid w:val="007800B2"/>
    <w:rsid w:val="007B1981"/>
    <w:rsid w:val="007B3562"/>
    <w:rsid w:val="007D206A"/>
    <w:rsid w:val="007F09AE"/>
    <w:rsid w:val="007F23C1"/>
    <w:rsid w:val="00841BF9"/>
    <w:rsid w:val="00883D13"/>
    <w:rsid w:val="008A7871"/>
    <w:rsid w:val="00921A1E"/>
    <w:rsid w:val="00941F21"/>
    <w:rsid w:val="009B10DB"/>
    <w:rsid w:val="00A12992"/>
    <w:rsid w:val="00A57BE4"/>
    <w:rsid w:val="00A9579F"/>
    <w:rsid w:val="00B064D7"/>
    <w:rsid w:val="00B81263"/>
    <w:rsid w:val="00BE5B57"/>
    <w:rsid w:val="00C0517B"/>
    <w:rsid w:val="00C11B2E"/>
    <w:rsid w:val="00C5576B"/>
    <w:rsid w:val="00CC3986"/>
    <w:rsid w:val="00CF4DDC"/>
    <w:rsid w:val="00D80A7F"/>
    <w:rsid w:val="00DB11C3"/>
    <w:rsid w:val="00DC3AA2"/>
    <w:rsid w:val="00DD3B4A"/>
    <w:rsid w:val="00DD3D97"/>
    <w:rsid w:val="00E0420F"/>
    <w:rsid w:val="00E11465"/>
    <w:rsid w:val="00E43AF1"/>
    <w:rsid w:val="00E562BA"/>
    <w:rsid w:val="00EC541B"/>
    <w:rsid w:val="00EC75F2"/>
    <w:rsid w:val="00ED02DB"/>
    <w:rsid w:val="00F227C5"/>
    <w:rsid w:val="00F90194"/>
    <w:rsid w:val="00FC402D"/>
    <w:rsid w:val="00FE238F"/>
    <w:rsid w:val="00FE7629"/>
    <w:rsid w:val="00FF1971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7E961"/>
  <w15:docId w15:val="{6F51FC69-820E-4D1C-AEDD-23962EC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7871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8A787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21A1E"/>
    <w:pPr>
      <w:ind w:left="720"/>
      <w:contextualSpacing/>
    </w:pPr>
  </w:style>
  <w:style w:type="table" w:styleId="Mriekatabuky">
    <w:name w:val="Table Grid"/>
    <w:basedOn w:val="Normlnatabuka"/>
    <w:uiPriority w:val="59"/>
    <w:locked/>
    <w:rsid w:val="006655B8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55B8"/>
    <w:pPr>
      <w:tabs>
        <w:tab w:val="left" w:pos="720"/>
        <w:tab w:val="left" w:pos="5529"/>
      </w:tabs>
      <w:suppressAutoHyphens/>
      <w:autoSpaceDN w:val="0"/>
      <w:textAlignment w:val="baseline"/>
    </w:pPr>
    <w:rPr>
      <w:rFonts w:ascii="Times New Roman" w:eastAsia="Times New Roman" w:hAnsi="Times New Roman" w:cs="Arial"/>
      <w:color w:val="000000"/>
      <w:kern w:val="3"/>
      <w:sz w:val="24"/>
      <w:szCs w:val="24"/>
      <w:lang w:eastAsia="zh-C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CF4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ologia.eu.sk/wp-content/uploads/SSS_Stvrtstorocie_sociologie_2018.pdf" TargetMode="External"/><Relationship Id="rId5" Type="http://schemas.openxmlformats.org/officeDocument/2006/relationships/hyperlink" Target="http://www.sociologia.eu.sk/wp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Vysoká škola: Vysoká škola zdravotníctva a sociálnej práce sv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škola: Vysoká škola zdravotníctva a sociálnej práce sv</dc:title>
  <dc:creator>Ondro</dc:creator>
  <cp:lastModifiedBy>Sona Rossi</cp:lastModifiedBy>
  <cp:revision>30</cp:revision>
  <dcterms:created xsi:type="dcterms:W3CDTF">2023-03-21T07:22:00Z</dcterms:created>
  <dcterms:modified xsi:type="dcterms:W3CDTF">2023-09-18T08:35:00Z</dcterms:modified>
</cp:coreProperties>
</file>